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5EEB9A15" w:rsidR="00966CE8" w:rsidRPr="003706B9" w:rsidRDefault="003A1017" w:rsidP="00966CE8">
      <w:pPr>
        <w:rPr>
          <w:sz w:val="28"/>
          <w:szCs w:val="28"/>
          <w:lang w:val="uk-UA"/>
        </w:rPr>
      </w:pPr>
      <w:r w:rsidRPr="003704EA">
        <w:rPr>
          <w:sz w:val="28"/>
          <w:szCs w:val="28"/>
          <w:lang w:val="uk-UA"/>
        </w:rPr>
        <w:t xml:space="preserve">   </w:t>
      </w:r>
      <w:r w:rsidR="00526A94" w:rsidRPr="00526A94">
        <w:rPr>
          <w:sz w:val="28"/>
          <w:szCs w:val="28"/>
          <w:u w:val="single"/>
          <w:lang w:val="uk-UA"/>
        </w:rPr>
        <w:t>11</w:t>
      </w:r>
      <w:r w:rsidR="00F86D91" w:rsidRPr="00526A94">
        <w:rPr>
          <w:sz w:val="28"/>
          <w:szCs w:val="28"/>
          <w:u w:val="single"/>
          <w:lang w:val="uk-UA"/>
        </w:rPr>
        <w:t>.</w:t>
      </w:r>
      <w:r w:rsidR="00526A94" w:rsidRPr="00526A94">
        <w:rPr>
          <w:sz w:val="28"/>
          <w:szCs w:val="28"/>
          <w:u w:val="single"/>
          <w:lang w:val="uk-UA"/>
        </w:rPr>
        <w:t>11</w:t>
      </w:r>
      <w:r w:rsidR="00966CE8" w:rsidRPr="00F2766D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526A94">
        <w:rPr>
          <w:color w:val="000000" w:themeColor="text1"/>
          <w:sz w:val="28"/>
          <w:szCs w:val="28"/>
          <w:u w:val="single"/>
          <w:lang w:val="uk-UA"/>
        </w:rPr>
        <w:t>842</w:t>
      </w:r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  <w:bookmarkStart w:id="0" w:name="_GoBack"/>
      <w:bookmarkEnd w:id="0"/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1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3D6DBCD8" w:rsidR="00E73550" w:rsidRDefault="003706B9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</w:t>
      </w:r>
      <w:r w:rsidR="00E73550" w:rsidRPr="00E73550">
        <w:rPr>
          <w:color w:val="000000"/>
          <w:sz w:val="28"/>
          <w:szCs w:val="28"/>
        </w:rPr>
        <w:t>Затвердити у новій редакції паспорт</w:t>
      </w:r>
      <w:r>
        <w:rPr>
          <w:color w:val="000000"/>
          <w:sz w:val="28"/>
          <w:szCs w:val="28"/>
        </w:rPr>
        <w:t>и</w:t>
      </w:r>
      <w:r w:rsidR="00E73550" w:rsidRPr="00E73550">
        <w:rPr>
          <w:color w:val="000000"/>
          <w:sz w:val="28"/>
          <w:szCs w:val="28"/>
        </w:rPr>
        <w:t xml:space="preserve"> бюджетн</w:t>
      </w:r>
      <w:r>
        <w:rPr>
          <w:color w:val="000000"/>
          <w:sz w:val="28"/>
          <w:szCs w:val="28"/>
        </w:rPr>
        <w:t>их</w:t>
      </w:r>
      <w:r w:rsidR="00E73550" w:rsidRPr="00E73550">
        <w:rPr>
          <w:color w:val="000000"/>
          <w:sz w:val="28"/>
          <w:szCs w:val="28"/>
        </w:rPr>
        <w:t xml:space="preserve"> програм місцевого         бюджету на 2022 рік по Департаменту освіти Вінницької міської ради </w:t>
      </w:r>
      <w:r w:rsidR="00E73550">
        <w:rPr>
          <w:color w:val="000000"/>
          <w:sz w:val="28"/>
          <w:szCs w:val="28"/>
        </w:rPr>
        <w:t xml:space="preserve">                      від</w:t>
      </w:r>
      <w:r w:rsidR="00E73550"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 w:rsidR="00E73550">
        <w:rPr>
          <w:color w:val="000000"/>
          <w:sz w:val="28"/>
          <w:szCs w:val="28"/>
        </w:rPr>
        <w:t xml:space="preserve">           бю</w:t>
      </w:r>
      <w:r w:rsidR="00E73550"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</w:t>
      </w:r>
      <w:r>
        <w:rPr>
          <w:color w:val="000000"/>
          <w:sz w:val="28"/>
          <w:szCs w:val="28"/>
        </w:rPr>
        <w:t xml:space="preserve"> </w:t>
      </w:r>
      <w:r w:rsidR="00E73550" w:rsidRPr="00E73550">
        <w:rPr>
          <w:color w:val="000000"/>
          <w:sz w:val="28"/>
          <w:szCs w:val="28"/>
        </w:rPr>
        <w:t xml:space="preserve">міської ради від </w:t>
      </w:r>
      <w:r w:rsidR="003507CB">
        <w:rPr>
          <w:color w:val="000000"/>
          <w:sz w:val="28"/>
          <w:szCs w:val="28"/>
        </w:rPr>
        <w:t>28</w:t>
      </w:r>
      <w:r w:rsidR="00E73550" w:rsidRPr="00E73550">
        <w:rPr>
          <w:color w:val="000000"/>
          <w:sz w:val="28"/>
          <w:szCs w:val="28"/>
        </w:rPr>
        <w:t>.</w:t>
      </w:r>
      <w:r w:rsidR="003507CB">
        <w:rPr>
          <w:color w:val="000000"/>
          <w:sz w:val="28"/>
          <w:szCs w:val="28"/>
        </w:rPr>
        <w:t>1</w:t>
      </w:r>
      <w:r w:rsidR="00E73550">
        <w:rPr>
          <w:color w:val="000000"/>
          <w:sz w:val="28"/>
          <w:szCs w:val="28"/>
        </w:rPr>
        <w:t>0</w:t>
      </w:r>
      <w:r w:rsidR="00E73550" w:rsidRPr="00E73550">
        <w:rPr>
          <w:color w:val="000000"/>
          <w:sz w:val="28"/>
          <w:szCs w:val="28"/>
        </w:rPr>
        <w:t>.202</w:t>
      </w:r>
      <w:r w:rsidR="00E73550">
        <w:rPr>
          <w:color w:val="000000"/>
          <w:sz w:val="28"/>
          <w:szCs w:val="28"/>
        </w:rPr>
        <w:t>2</w:t>
      </w:r>
      <w:r w:rsidR="00E73550" w:rsidRPr="00E73550">
        <w:rPr>
          <w:color w:val="000000"/>
          <w:sz w:val="28"/>
          <w:szCs w:val="28"/>
        </w:rPr>
        <w:t>р. №</w:t>
      </w:r>
      <w:r w:rsidR="00BB5403">
        <w:rPr>
          <w:color w:val="000000"/>
          <w:sz w:val="28"/>
          <w:szCs w:val="28"/>
        </w:rPr>
        <w:t>1</w:t>
      </w:r>
      <w:r w:rsidR="003507CB">
        <w:rPr>
          <w:color w:val="000000"/>
          <w:sz w:val="28"/>
          <w:szCs w:val="28"/>
        </w:rPr>
        <w:t>246</w:t>
      </w:r>
      <w:r w:rsidR="00E73550" w:rsidRPr="00E73550">
        <w:rPr>
          <w:color w:val="000000"/>
          <w:sz w:val="28"/>
          <w:szCs w:val="28"/>
        </w:rPr>
        <w:t xml:space="preserve"> по</w:t>
      </w:r>
      <w:r w:rsidR="00E73550">
        <w:rPr>
          <w:color w:val="000000"/>
          <w:sz w:val="28"/>
          <w:szCs w:val="28"/>
        </w:rPr>
        <w:t xml:space="preserve"> КПКВКМБ</w:t>
      </w:r>
      <w:r w:rsidR="00E73550" w:rsidRPr="00E73550">
        <w:rPr>
          <w:color w:val="000000"/>
          <w:sz w:val="28"/>
          <w:szCs w:val="28"/>
        </w:rPr>
        <w:t xml:space="preserve">: </w:t>
      </w:r>
    </w:p>
    <w:p w14:paraId="55908921" w14:textId="77777777" w:rsidR="003507CB" w:rsidRPr="003507CB" w:rsidRDefault="003507CB" w:rsidP="003507CB">
      <w:pPr>
        <w:widowControl w:val="0"/>
        <w:autoSpaceDE w:val="0"/>
        <w:autoSpaceDN w:val="0"/>
        <w:adjustRightInd w:val="0"/>
        <w:spacing w:line="252" w:lineRule="auto"/>
        <w:ind w:firstLine="284"/>
        <w:jc w:val="both"/>
        <w:rPr>
          <w:b/>
          <w:sz w:val="28"/>
          <w:szCs w:val="28"/>
          <w:lang w:val="uk-UA"/>
        </w:rPr>
      </w:pPr>
      <w:r w:rsidRPr="003507CB">
        <w:rPr>
          <w:sz w:val="28"/>
          <w:szCs w:val="28"/>
          <w:lang w:val="uk-UA"/>
        </w:rPr>
        <w:t>1.1.   КПКВКМБ 0611010   «Надання дошкільної освіти».</w:t>
      </w:r>
    </w:p>
    <w:p w14:paraId="24E99750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597B">
        <w:rPr>
          <w:rFonts w:ascii="Times New Roman" w:hAnsi="Times New Roman" w:cs="Times New Roman"/>
          <w:sz w:val="28"/>
          <w:szCs w:val="28"/>
          <w:lang w:val="uk-UA"/>
        </w:rPr>
        <w:t>1.2. КПКВКМБ 0611021 «Надання загальної середньої освіти закладами              загальної середньої освіти» (КПКВКМБ 0611020 «Надання загальної середньої освіти за рахунок коштів місцевого бюджету»).</w:t>
      </w:r>
    </w:p>
    <w:p w14:paraId="305E8B77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sz w:val="28"/>
          <w:szCs w:val="28"/>
          <w:lang w:val="uk-UA"/>
        </w:rPr>
      </w:pPr>
      <w:r w:rsidRPr="00F632FC">
        <w:rPr>
          <w:rFonts w:ascii="Times New Roman" w:hAnsi="Times New Roman" w:cs="Times New Roman"/>
          <w:sz w:val="28"/>
          <w:szCs w:val="28"/>
          <w:lang w:val="uk-UA"/>
        </w:rPr>
        <w:t>1.3. КПКВКМБ 0611022 «Надання загальної середньої освіти спеціальними закладами загальної середньої освіти для  дітей, які потребують корекції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фізичного та/або розумового розвитку» (КПКВКМБ 0611020 «Надання загальної середньої освіти за рахунок коштів місцевого бюджету»).</w:t>
      </w:r>
      <w:r w:rsidRPr="00F632FC">
        <w:rPr>
          <w:sz w:val="28"/>
          <w:szCs w:val="28"/>
          <w:lang w:val="uk-UA"/>
        </w:rPr>
        <w:t xml:space="preserve">  </w:t>
      </w:r>
    </w:p>
    <w:p w14:paraId="36191EEF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К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0611</w:t>
      </w:r>
      <w:r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позашкільної освіти закладами  позашкільної освіти, заходи із позашкільної роботи з дітьми»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C49455" w14:textId="77777777" w:rsidR="003507CB" w:rsidRPr="003507CB" w:rsidRDefault="003507CB" w:rsidP="003507CB">
      <w:pPr>
        <w:widowControl w:val="0"/>
        <w:autoSpaceDE w:val="0"/>
        <w:autoSpaceDN w:val="0"/>
        <w:adjustRightInd w:val="0"/>
        <w:spacing w:line="252" w:lineRule="auto"/>
        <w:jc w:val="both"/>
        <w:rPr>
          <w:b/>
          <w:sz w:val="28"/>
          <w:szCs w:val="28"/>
          <w:lang w:val="uk-UA"/>
        </w:rPr>
      </w:pPr>
      <w:r w:rsidRPr="003507CB">
        <w:rPr>
          <w:sz w:val="28"/>
          <w:szCs w:val="28"/>
          <w:lang w:val="uk-UA"/>
        </w:rPr>
        <w:t xml:space="preserve">    1.5. КПКВКМБ 0611091 «Підготовка кадрів закладами професійної (професій-но-технічної) освіти та іншими закладами освіти за рахунок коштів місцевого бюджету» (КПКВКМБ 0611090 «Підготовка кадрів закладами професійної (професійно-технічної) освіти та іншими закладами освіти»).  </w:t>
      </w:r>
    </w:p>
    <w:p w14:paraId="1C7B7518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32FC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. КПКВКМБ 0611141 «Забезпечення діяльності інших закладів у сфері освіти» (КПКВКМБ 0611140 «Інші програми, заклади та заходи у сфері освіти).</w:t>
      </w:r>
    </w:p>
    <w:p w14:paraId="4747E911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1.7.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0611142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Інші програми та заходи у сфері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Інші програми, заклади та заходи у сфері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14:paraId="2CC518BA" w14:textId="77777777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1.8.  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0611160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центру професійного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розвитку педагогічних працівників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527276" w14:textId="77777777" w:rsidR="003507CB" w:rsidRPr="007B597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597B">
        <w:rPr>
          <w:rFonts w:ascii="Times New Roman" w:hAnsi="Times New Roman" w:cs="Times New Roman"/>
          <w:sz w:val="28"/>
          <w:szCs w:val="28"/>
          <w:lang w:val="uk-UA"/>
        </w:rPr>
        <w:t>2. Паспорт бюджетної програми по КПКВКМБ 061</w:t>
      </w:r>
      <w:r>
        <w:rPr>
          <w:rFonts w:ascii="Times New Roman" w:hAnsi="Times New Roman" w:cs="Times New Roman"/>
          <w:sz w:val="28"/>
          <w:szCs w:val="28"/>
          <w:lang w:val="uk-UA"/>
        </w:rPr>
        <w:t>3140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Оздоровлення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» вважати таким, що втратив чинність відповідно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додатку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рішення міської ради  24.12.2021р.  №706 «Про бюджет Вінницької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2022 рік» зі змінами внесеними 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0.2022р. №1</w:t>
      </w:r>
      <w:r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FDD902" w14:textId="77777777" w:rsidR="003507CB" w:rsidRPr="007B597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 Паспорт бюджетної програми по КПКВКМБ 061</w:t>
      </w:r>
      <w:r>
        <w:rPr>
          <w:rFonts w:ascii="Times New Roman" w:hAnsi="Times New Roman" w:cs="Times New Roman"/>
          <w:sz w:val="28"/>
          <w:szCs w:val="28"/>
          <w:lang w:val="uk-UA"/>
        </w:rPr>
        <w:t>4082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Інші заходи </w:t>
      </w:r>
      <w:r>
        <w:rPr>
          <w:rFonts w:ascii="Times New Roman" w:hAnsi="Times New Roman" w:cs="Times New Roman"/>
          <w:sz w:val="28"/>
          <w:szCs w:val="28"/>
          <w:lang w:val="uk-UA"/>
        </w:rPr>
        <w:t>в галузі культури і мистецтва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» вважати таким, що втратив чинність відповідно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додатку 3 рішення міської ради  24.12.2021р.  №706 «Про бюджет Вінницької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ериторіальної громади на 2022 рік» зі змінами внесеними 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0.2022р. №1</w:t>
      </w:r>
      <w:r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7AE7C9" w14:textId="77777777" w:rsidR="003507CB" w:rsidRPr="007B597B" w:rsidRDefault="003507CB" w:rsidP="003507CB">
      <w:pPr>
        <w:pStyle w:val="ac"/>
        <w:tabs>
          <w:tab w:val="left" w:pos="60"/>
        </w:tabs>
        <w:spacing w:line="252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B753AE" w14:textId="77777777" w:rsidR="003706B9" w:rsidRDefault="003706B9" w:rsidP="003706B9">
      <w:pPr>
        <w:pStyle w:val="ac"/>
        <w:tabs>
          <w:tab w:val="left" w:pos="60"/>
        </w:tabs>
        <w:spacing w:line="252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7837B286" w14:textId="0B8181B3" w:rsidR="00A856FB" w:rsidRDefault="00A856FB" w:rsidP="00A856FB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Pr="00DF7C17">
        <w:rPr>
          <w:szCs w:val="28"/>
        </w:rPr>
        <w:t>иректор</w:t>
      </w:r>
      <w:r>
        <w:rPr>
          <w:szCs w:val="28"/>
        </w:rPr>
        <w:t>а</w:t>
      </w:r>
      <w:r w:rsidRPr="00DF7C17">
        <w:rPr>
          <w:szCs w:val="28"/>
        </w:rPr>
        <w:t xml:space="preserve"> </w:t>
      </w:r>
      <w:r>
        <w:rPr>
          <w:szCs w:val="28"/>
        </w:rPr>
        <w:t>д</w:t>
      </w:r>
      <w:r w:rsidRPr="00DF7C17">
        <w:rPr>
          <w:szCs w:val="28"/>
        </w:rPr>
        <w:t xml:space="preserve">епартаменту </w:t>
      </w:r>
      <w:r w:rsidR="003507CB">
        <w:rPr>
          <w:szCs w:val="28"/>
        </w:rPr>
        <w:t>освіти</w:t>
      </w:r>
      <w:r w:rsidRPr="00DF7C17">
        <w:rPr>
          <w:szCs w:val="28"/>
        </w:rPr>
        <w:t xml:space="preserve">                 </w:t>
      </w:r>
      <w:r>
        <w:rPr>
          <w:szCs w:val="28"/>
        </w:rPr>
        <w:t xml:space="preserve">                        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4929A0A4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="00330F47">
        <w:rPr>
          <w:sz w:val="22"/>
          <w:szCs w:val="22"/>
          <w:lang w:val="uk-UA"/>
        </w:rPr>
        <w:t xml:space="preserve"> 65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1</w:t>
      </w:r>
      <w:r w:rsidR="00330F47">
        <w:rPr>
          <w:sz w:val="22"/>
          <w:szCs w:val="22"/>
          <w:lang w:val="uk-UA"/>
        </w:rPr>
        <w:t xml:space="preserve">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3507CB">
      <w:pgSz w:w="11906" w:h="16838"/>
      <w:pgMar w:top="709" w:right="566" w:bottom="127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730"/>
    <w:multiLevelType w:val="hybridMultilevel"/>
    <w:tmpl w:val="841CC982"/>
    <w:lvl w:ilvl="0" w:tplc="BFF23CD2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C063E"/>
    <w:multiLevelType w:val="hybridMultilevel"/>
    <w:tmpl w:val="95FED964"/>
    <w:lvl w:ilvl="0" w:tplc="BFF23CD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0C40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4C34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0F47"/>
    <w:rsid w:val="00335DE5"/>
    <w:rsid w:val="00343832"/>
    <w:rsid w:val="00345392"/>
    <w:rsid w:val="00345C54"/>
    <w:rsid w:val="003507CB"/>
    <w:rsid w:val="00352C29"/>
    <w:rsid w:val="00352F2D"/>
    <w:rsid w:val="003704EA"/>
    <w:rsid w:val="003706B9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488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4F4FB9"/>
    <w:rsid w:val="00502E3E"/>
    <w:rsid w:val="00504973"/>
    <w:rsid w:val="00505D65"/>
    <w:rsid w:val="005112CC"/>
    <w:rsid w:val="005127C7"/>
    <w:rsid w:val="00514620"/>
    <w:rsid w:val="00526A94"/>
    <w:rsid w:val="00527AC8"/>
    <w:rsid w:val="005447FF"/>
    <w:rsid w:val="00546A5E"/>
    <w:rsid w:val="0054754B"/>
    <w:rsid w:val="00550A55"/>
    <w:rsid w:val="00551153"/>
    <w:rsid w:val="005532B7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856FB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29AE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1DA1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2766D"/>
    <w:rsid w:val="00F33D00"/>
    <w:rsid w:val="00F34C16"/>
    <w:rsid w:val="00F43A90"/>
    <w:rsid w:val="00F45927"/>
    <w:rsid w:val="00F46A66"/>
    <w:rsid w:val="00F518FC"/>
    <w:rsid w:val="00F52AAA"/>
    <w:rsid w:val="00F535F7"/>
    <w:rsid w:val="00F547A9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5.xml><?xml version="1.0" encoding="utf-8"?>
<ds:datastoreItem xmlns:ds="http://schemas.openxmlformats.org/officeDocument/2006/customXml" ds:itemID="{FCD3B261-DF53-4DE8-AA8D-29BAB29C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2111</Words>
  <Characters>1204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111</cp:revision>
  <cp:lastPrinted>2022-10-29T09:19:00Z</cp:lastPrinted>
  <dcterms:created xsi:type="dcterms:W3CDTF">2020-08-17T08:54:00Z</dcterms:created>
  <dcterms:modified xsi:type="dcterms:W3CDTF">2022-11-14T07:13:00Z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